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03" w:rsidRDefault="00F956ED"/>
    <w:p w:rsidR="00172EC1" w:rsidRDefault="00172EC1" w:rsidP="00172EC1">
      <w:pPr>
        <w:pStyle w:val="Titel"/>
      </w:pPr>
      <w:r w:rsidRPr="00172EC1">
        <w:t>Stappenplan overlast</w:t>
      </w:r>
    </w:p>
    <w:p w:rsidR="0005529E" w:rsidRDefault="0005529E" w:rsidP="00172EC1">
      <w:pPr>
        <w:rPr>
          <w:b/>
          <w:i/>
          <w:sz w:val="24"/>
          <w:szCs w:val="24"/>
        </w:rPr>
      </w:pPr>
    </w:p>
    <w:p w:rsidR="00172EC1" w:rsidRDefault="00172EC1" w:rsidP="00172EC1">
      <w:r w:rsidRPr="00172EC1">
        <w:rPr>
          <w:b/>
          <w:i/>
          <w:sz w:val="24"/>
          <w:szCs w:val="24"/>
        </w:rPr>
        <w:t>Stap 1: Ga eens met uw buren praten.</w:t>
      </w:r>
      <w:r w:rsidRPr="00172EC1">
        <w:rPr>
          <w:b/>
          <w:i/>
          <w:sz w:val="24"/>
          <w:szCs w:val="24"/>
        </w:rPr>
        <w:br/>
      </w:r>
      <w:r>
        <w:t xml:space="preserve">Praten met je buren helpt vaak heel goed. </w:t>
      </w:r>
      <w:r>
        <w:br/>
      </w:r>
      <w:r>
        <w:t>Een paar tips:</w:t>
      </w:r>
    </w:p>
    <w:p w:rsidR="00172EC1" w:rsidRDefault="00172EC1" w:rsidP="00A03F2F">
      <w:pPr>
        <w:pStyle w:val="Lijstalinea"/>
        <w:numPr>
          <w:ilvl w:val="0"/>
          <w:numId w:val="1"/>
        </w:numPr>
      </w:pPr>
      <w:r>
        <w:t>Wacht niet te lang voor je met je buur gaat praten.</w:t>
      </w:r>
    </w:p>
    <w:p w:rsidR="00172EC1" w:rsidRDefault="00172EC1" w:rsidP="0099113C">
      <w:pPr>
        <w:pStyle w:val="Lijstalinea"/>
        <w:numPr>
          <w:ilvl w:val="0"/>
          <w:numId w:val="1"/>
        </w:numPr>
      </w:pPr>
      <w:r>
        <w:t>Je kunt beter niet gaan praten als je heel boos bent. Kies een moment dat je rustig bent.</w:t>
      </w:r>
    </w:p>
    <w:p w:rsidR="00172EC1" w:rsidRDefault="00172EC1" w:rsidP="00B538FA">
      <w:pPr>
        <w:pStyle w:val="Lijstalinea"/>
        <w:numPr>
          <w:ilvl w:val="0"/>
          <w:numId w:val="1"/>
        </w:numPr>
      </w:pPr>
      <w:r>
        <w:t>Denk vooraf goed na over wat je wilt zeggen. Waar stoort je je precies aan. En wanneer en waarom?</w:t>
      </w:r>
    </w:p>
    <w:p w:rsidR="00172EC1" w:rsidRDefault="00172EC1" w:rsidP="00653F2F">
      <w:pPr>
        <w:pStyle w:val="Lijstalinea"/>
        <w:numPr>
          <w:ilvl w:val="0"/>
          <w:numId w:val="1"/>
        </w:numPr>
      </w:pPr>
      <w:r>
        <w:t>Vraag je buren of het een goed moment is om met ze te praten.</w:t>
      </w:r>
    </w:p>
    <w:p w:rsidR="00172EC1" w:rsidRDefault="00172EC1" w:rsidP="0052395D">
      <w:pPr>
        <w:pStyle w:val="Lijstalinea"/>
        <w:numPr>
          <w:ilvl w:val="0"/>
          <w:numId w:val="1"/>
        </w:numPr>
      </w:pPr>
      <w:r>
        <w:t>Werk samen met je buren: maak samen afspraken en zoek samen een oplossing.</w:t>
      </w:r>
    </w:p>
    <w:p w:rsidR="00172EC1" w:rsidRDefault="00172EC1" w:rsidP="004A40A1">
      <w:pPr>
        <w:pStyle w:val="Lijstalinea"/>
        <w:numPr>
          <w:ilvl w:val="0"/>
          <w:numId w:val="1"/>
        </w:numPr>
      </w:pPr>
      <w:r>
        <w:t>Vraag ook aan je buren of zij weleens last van jouw hebben.</w:t>
      </w:r>
    </w:p>
    <w:p w:rsidR="00172EC1" w:rsidRDefault="00172EC1" w:rsidP="00172EC1">
      <w:pPr>
        <w:pStyle w:val="Lijstalinea"/>
        <w:numPr>
          <w:ilvl w:val="0"/>
          <w:numId w:val="1"/>
        </w:numPr>
      </w:pPr>
      <w:r>
        <w:t>Spreek bijvoorbeeld af op welke tijdstippen er op muziekinstrumenten gespeeld mag worden en op welke tijdstippen de muziek en/of tv zacht gezet moet worden.</w:t>
      </w:r>
    </w:p>
    <w:p w:rsidR="00172EC1" w:rsidRDefault="00172EC1" w:rsidP="00172EC1">
      <w:r w:rsidRPr="00172EC1">
        <w:rPr>
          <w:b/>
          <w:i/>
          <w:sz w:val="24"/>
          <w:szCs w:val="24"/>
        </w:rPr>
        <w:t>Stap 2: Bemiddeling</w:t>
      </w:r>
      <w:r>
        <w:rPr>
          <w:b/>
          <w:i/>
        </w:rPr>
        <w:br/>
      </w:r>
      <w:r>
        <w:t xml:space="preserve">Komt je er samen niet uit? Neem contact op met een organisatie voor buurtbemiddeling zoals: </w:t>
      </w:r>
      <w:hyperlink r:id="rId7" w:history="1">
        <w:r w:rsidRPr="000839F8">
          <w:rPr>
            <w:rStyle w:val="Hyperlink"/>
          </w:rPr>
          <w:t>http://www.libertasleiden.nl/#lb15419/buurtbemiddeling</w:t>
        </w:r>
      </w:hyperlink>
      <w:r>
        <w:br/>
      </w:r>
      <w:hyperlink r:id="rId8" w:history="1">
        <w:r w:rsidRPr="000839F8">
          <w:rPr>
            <w:rStyle w:val="Hyperlink"/>
          </w:rPr>
          <w:t>https://regiozhn.jekuntmeer.nl</w:t>
        </w:r>
      </w:hyperlink>
      <w:r>
        <w:br/>
      </w:r>
      <w:hyperlink r:id="rId9" w:history="1">
        <w:r w:rsidRPr="000839F8">
          <w:rPr>
            <w:rStyle w:val="Hyperlink"/>
          </w:rPr>
          <w:t>https://www.ggdhm.nl/thema-s/category/zorg-en-overlast/</w:t>
        </w:r>
      </w:hyperlink>
    </w:p>
    <w:p w:rsidR="00402798" w:rsidRDefault="00402798" w:rsidP="00402798">
      <w:r w:rsidRPr="00172EC1">
        <w:rPr>
          <w:b/>
          <w:i/>
          <w:sz w:val="24"/>
          <w:szCs w:val="24"/>
        </w:rPr>
        <w:t>Stap 3: SHWJ inschakelen</w:t>
      </w:r>
      <w:r>
        <w:rPr>
          <w:b/>
          <w:i/>
          <w:sz w:val="24"/>
          <w:szCs w:val="24"/>
        </w:rPr>
        <w:br/>
      </w:r>
      <w:r>
        <w:t>Wanneer je het gevoel hebt dat je er zelf alles aan gedaan hebt om met de overlastveroorzaker tot een oplossing te komen zonder dat dit tot resultaten heeft geleid, dan kun je de overlast schriftelijk bij de SHWJ melden. Het moet dan wel zo zijn dat:</w:t>
      </w:r>
    </w:p>
    <w:p w:rsidR="00402798" w:rsidRDefault="00402798" w:rsidP="00402798">
      <w:pPr>
        <w:pStyle w:val="Lijstalinea"/>
        <w:numPr>
          <w:ilvl w:val="0"/>
          <w:numId w:val="1"/>
        </w:numPr>
      </w:pPr>
      <w:r>
        <w:t>De buren die de overlast veroorzaken, huurder zijn van SHWJ</w:t>
      </w:r>
    </w:p>
    <w:p w:rsidR="00402798" w:rsidRDefault="00402798" w:rsidP="00402798">
      <w:pPr>
        <w:pStyle w:val="Lijstalinea"/>
        <w:numPr>
          <w:ilvl w:val="0"/>
          <w:numId w:val="1"/>
        </w:numPr>
      </w:pPr>
      <w:r>
        <w:t>Het om overlast gaat die iedereen ernstig zou vinden</w:t>
      </w:r>
    </w:p>
    <w:p w:rsidR="00402798" w:rsidRDefault="00402798" w:rsidP="00402798">
      <w:pPr>
        <w:pStyle w:val="Lijstalinea"/>
        <w:numPr>
          <w:ilvl w:val="0"/>
          <w:numId w:val="1"/>
        </w:numPr>
      </w:pPr>
      <w:r>
        <w:t xml:space="preserve">Je kunt aantonen dat je </w:t>
      </w:r>
      <w:r w:rsidRPr="00172EC1">
        <w:t>de hier bovenstaande</w:t>
      </w:r>
      <w:r w:rsidRPr="00172EC1">
        <w:rPr>
          <w:b/>
        </w:rPr>
        <w:t xml:space="preserve"> </w:t>
      </w:r>
      <w:r w:rsidRPr="00172EC1">
        <w:rPr>
          <w:b/>
          <w:i/>
          <w:sz w:val="24"/>
          <w:szCs w:val="24"/>
        </w:rPr>
        <w:t>Stap 1</w:t>
      </w:r>
      <w:r w:rsidRPr="00172EC1">
        <w:rPr>
          <w:b/>
        </w:rPr>
        <w:t xml:space="preserve"> </w:t>
      </w:r>
      <w:r w:rsidRPr="00172EC1">
        <w:t>en</w:t>
      </w:r>
      <w:r w:rsidRPr="00172EC1">
        <w:rPr>
          <w:b/>
        </w:rPr>
        <w:t xml:space="preserve"> </w:t>
      </w:r>
      <w:r w:rsidRPr="00172EC1">
        <w:rPr>
          <w:b/>
          <w:i/>
          <w:sz w:val="24"/>
          <w:szCs w:val="24"/>
        </w:rPr>
        <w:t>Stap 2</w:t>
      </w:r>
      <w:r>
        <w:t xml:space="preserve"> hebt doorlopen</w:t>
      </w:r>
    </w:p>
    <w:p w:rsidR="00402798" w:rsidRPr="002408DD" w:rsidRDefault="00402798" w:rsidP="00402798">
      <w:pPr>
        <w:rPr>
          <w:b/>
          <w:sz w:val="32"/>
          <w:szCs w:val="32"/>
        </w:rPr>
      </w:pPr>
      <w:r w:rsidRPr="002408DD">
        <w:rPr>
          <w:b/>
          <w:sz w:val="32"/>
          <w:szCs w:val="32"/>
        </w:rPr>
        <w:t>Ja, ik heb de stappen 1 en 2 doorlopen en ik wil overlast melden:</w:t>
      </w:r>
    </w:p>
    <w:p w:rsidR="00402798" w:rsidRDefault="00402798" w:rsidP="00172EC1">
      <w:pPr>
        <w:rPr>
          <w:sz w:val="24"/>
          <w:szCs w:val="24"/>
        </w:rPr>
      </w:pPr>
      <w:r w:rsidRPr="00402798">
        <w:rPr>
          <w:sz w:val="24"/>
          <w:szCs w:val="24"/>
        </w:rPr>
        <w:t xml:space="preserve">Vul </w:t>
      </w:r>
      <w:r w:rsidR="002408DD">
        <w:rPr>
          <w:sz w:val="24"/>
          <w:szCs w:val="24"/>
        </w:rPr>
        <w:t xml:space="preserve">de algemene gegevens </w:t>
      </w:r>
      <w:proofErr w:type="spellStart"/>
      <w:r w:rsidR="002408DD">
        <w:rPr>
          <w:sz w:val="24"/>
          <w:szCs w:val="24"/>
        </w:rPr>
        <w:t>in</w:t>
      </w:r>
      <w:r w:rsidRPr="00402798">
        <w:rPr>
          <w:sz w:val="24"/>
          <w:szCs w:val="24"/>
        </w:rPr>
        <w:t>op</w:t>
      </w:r>
      <w:proofErr w:type="spellEnd"/>
      <w:r w:rsidRPr="00402798">
        <w:rPr>
          <w:sz w:val="24"/>
          <w:szCs w:val="24"/>
        </w:rPr>
        <w:t xml:space="preserve"> de volgende pagina de algemene gegevens in</w:t>
      </w:r>
      <w:r>
        <w:rPr>
          <w:sz w:val="24"/>
          <w:szCs w:val="24"/>
        </w:rPr>
        <w:t xml:space="preserve"> en omschrijf je voornaamste klacht.</w:t>
      </w:r>
    </w:p>
    <w:tbl>
      <w:tblPr>
        <w:tblStyle w:val="Tabelraster"/>
        <w:tblW w:w="0" w:type="auto"/>
        <w:tblLook w:val="04A0" w:firstRow="1" w:lastRow="0" w:firstColumn="1" w:lastColumn="0" w:noHBand="0" w:noVBand="1"/>
      </w:tblPr>
      <w:tblGrid>
        <w:gridCol w:w="2547"/>
        <w:gridCol w:w="7909"/>
      </w:tblGrid>
      <w:tr w:rsidR="0005529E" w:rsidTr="00B721A8">
        <w:tc>
          <w:tcPr>
            <w:tcW w:w="10456" w:type="dxa"/>
            <w:gridSpan w:val="2"/>
          </w:tcPr>
          <w:p w:rsidR="0005529E" w:rsidRPr="0005529E" w:rsidRDefault="0005529E" w:rsidP="0005529E">
            <w:pPr>
              <w:jc w:val="center"/>
              <w:rPr>
                <w:b/>
              </w:rPr>
            </w:pPr>
            <w:r w:rsidRPr="0005529E">
              <w:rPr>
                <w:b/>
              </w:rPr>
              <w:t>Algemene gegevens</w:t>
            </w:r>
          </w:p>
        </w:tc>
      </w:tr>
      <w:tr w:rsidR="0005529E" w:rsidTr="00104B6F">
        <w:trPr>
          <w:trHeight w:val="496"/>
        </w:trPr>
        <w:tc>
          <w:tcPr>
            <w:tcW w:w="2547" w:type="dxa"/>
          </w:tcPr>
          <w:p w:rsidR="0005529E" w:rsidRDefault="002408DD" w:rsidP="00172EC1">
            <w:r>
              <w:t>Uw naam en adres:</w:t>
            </w:r>
          </w:p>
        </w:tc>
        <w:tc>
          <w:tcPr>
            <w:tcW w:w="7909" w:type="dxa"/>
          </w:tcPr>
          <w:p w:rsidR="0005529E" w:rsidRDefault="0005529E" w:rsidP="00172EC1"/>
        </w:tc>
      </w:tr>
      <w:tr w:rsidR="0005529E" w:rsidTr="002408DD">
        <w:tc>
          <w:tcPr>
            <w:tcW w:w="2547" w:type="dxa"/>
          </w:tcPr>
          <w:p w:rsidR="0005529E" w:rsidRDefault="002408DD" w:rsidP="00172EC1">
            <w:r>
              <w:t>Adres van de buren die de overlast veroorzaken:</w:t>
            </w:r>
          </w:p>
        </w:tc>
        <w:tc>
          <w:tcPr>
            <w:tcW w:w="7909" w:type="dxa"/>
          </w:tcPr>
          <w:p w:rsidR="0005529E" w:rsidRDefault="0005529E" w:rsidP="00172EC1"/>
        </w:tc>
      </w:tr>
      <w:tr w:rsidR="0005529E" w:rsidTr="002408DD">
        <w:tc>
          <w:tcPr>
            <w:tcW w:w="2547" w:type="dxa"/>
          </w:tcPr>
          <w:p w:rsidR="0005529E" w:rsidRDefault="002408DD" w:rsidP="00172EC1">
            <w:r w:rsidRPr="002408DD">
              <w:t>Wie hebben er nog meer aangegeven overlast te ervaren:</w:t>
            </w:r>
          </w:p>
        </w:tc>
        <w:tc>
          <w:tcPr>
            <w:tcW w:w="7909" w:type="dxa"/>
          </w:tcPr>
          <w:p w:rsidR="0005529E" w:rsidRDefault="0005529E" w:rsidP="00172EC1"/>
        </w:tc>
      </w:tr>
      <w:tr w:rsidR="0005529E" w:rsidTr="002408DD">
        <w:tc>
          <w:tcPr>
            <w:tcW w:w="2547" w:type="dxa"/>
          </w:tcPr>
          <w:p w:rsidR="0005529E" w:rsidRDefault="002408DD" w:rsidP="00172EC1">
            <w:r w:rsidRPr="002408DD">
              <w:t>Omschrijf je voornaamste klacht:</w:t>
            </w:r>
          </w:p>
        </w:tc>
        <w:tc>
          <w:tcPr>
            <w:tcW w:w="7909" w:type="dxa"/>
          </w:tcPr>
          <w:p w:rsidR="0005529E" w:rsidRDefault="0005529E" w:rsidP="00172EC1"/>
        </w:tc>
      </w:tr>
      <w:tr w:rsidR="0005529E" w:rsidTr="002408DD">
        <w:tc>
          <w:tcPr>
            <w:tcW w:w="2547" w:type="dxa"/>
          </w:tcPr>
          <w:p w:rsidR="0005529E" w:rsidRDefault="002408DD" w:rsidP="00172EC1">
            <w:r>
              <w:rPr>
                <w:spacing w:val="1"/>
                <w:szCs w:val="20"/>
              </w:rPr>
              <w:t>Heb je zelf actie ondernomen:?</w:t>
            </w:r>
          </w:p>
        </w:tc>
        <w:tc>
          <w:tcPr>
            <w:tcW w:w="7909" w:type="dxa"/>
          </w:tcPr>
          <w:p w:rsidR="0005529E" w:rsidRDefault="002408DD" w:rsidP="002408DD">
            <w:r w:rsidRPr="002408DD">
              <w:rPr>
                <w:b/>
              </w:rPr>
              <w:t xml:space="preserve">Zie stap 1 en 2. </w:t>
            </w:r>
            <w:r>
              <w:br/>
              <w:t>Zo, ja ga verder met het logboekformulier op de volgende bladzijde</w:t>
            </w:r>
          </w:p>
        </w:tc>
      </w:tr>
    </w:tbl>
    <w:p w:rsidR="002408DD" w:rsidRDefault="002408DD" w:rsidP="00172EC1">
      <w:bookmarkStart w:id="0" w:name="_GoBack"/>
      <w:bookmarkEnd w:id="0"/>
    </w:p>
    <w:tbl>
      <w:tblPr>
        <w:tblStyle w:val="Tabelraster"/>
        <w:tblW w:w="0" w:type="auto"/>
        <w:tblLook w:val="04A0" w:firstRow="1" w:lastRow="0" w:firstColumn="1" w:lastColumn="0" w:noHBand="0" w:noVBand="1"/>
      </w:tblPr>
      <w:tblGrid>
        <w:gridCol w:w="2614"/>
        <w:gridCol w:w="2614"/>
        <w:gridCol w:w="2614"/>
        <w:gridCol w:w="2614"/>
      </w:tblGrid>
      <w:tr w:rsidR="0005529E" w:rsidTr="004E550F">
        <w:tc>
          <w:tcPr>
            <w:tcW w:w="10456" w:type="dxa"/>
            <w:gridSpan w:val="4"/>
          </w:tcPr>
          <w:p w:rsidR="0005529E" w:rsidRDefault="0005529E" w:rsidP="0005529E">
            <w:pPr>
              <w:jc w:val="center"/>
              <w:rPr>
                <w:b/>
                <w:sz w:val="24"/>
                <w:szCs w:val="24"/>
              </w:rPr>
            </w:pPr>
            <w:r w:rsidRPr="004D37D5">
              <w:rPr>
                <w:b/>
                <w:spacing w:val="1"/>
                <w:sz w:val="32"/>
                <w:szCs w:val="32"/>
              </w:rPr>
              <w:t>Logboekformulier overlast</w:t>
            </w:r>
          </w:p>
        </w:tc>
      </w:tr>
      <w:tr w:rsidR="0005529E" w:rsidTr="002408DD">
        <w:trPr>
          <w:trHeight w:val="567"/>
        </w:trPr>
        <w:tc>
          <w:tcPr>
            <w:tcW w:w="2614" w:type="dxa"/>
          </w:tcPr>
          <w:p w:rsidR="0005529E" w:rsidRDefault="0005529E" w:rsidP="00402798">
            <w:pPr>
              <w:rPr>
                <w:b/>
                <w:sz w:val="24"/>
                <w:szCs w:val="24"/>
              </w:rPr>
            </w:pPr>
            <w:r w:rsidRPr="004D37D5">
              <w:rPr>
                <w:b/>
                <w:spacing w:val="1"/>
                <w:szCs w:val="20"/>
              </w:rPr>
              <w:t>Datum</w:t>
            </w:r>
          </w:p>
        </w:tc>
        <w:tc>
          <w:tcPr>
            <w:tcW w:w="2614" w:type="dxa"/>
          </w:tcPr>
          <w:p w:rsidR="0005529E" w:rsidRDefault="0005529E" w:rsidP="00402798">
            <w:pPr>
              <w:rPr>
                <w:b/>
                <w:sz w:val="24"/>
                <w:szCs w:val="24"/>
              </w:rPr>
            </w:pPr>
            <w:r w:rsidRPr="004D37D5">
              <w:rPr>
                <w:b/>
                <w:spacing w:val="1"/>
                <w:szCs w:val="20"/>
              </w:rPr>
              <w:t>Hoe laat was het?</w:t>
            </w:r>
            <w:r w:rsidRPr="004D37D5">
              <w:rPr>
                <w:spacing w:val="1"/>
                <w:szCs w:val="20"/>
              </w:rPr>
              <w:t xml:space="preserve"> </w:t>
            </w:r>
            <w:r w:rsidRPr="004D37D5">
              <w:rPr>
                <w:spacing w:val="1"/>
                <w:szCs w:val="20"/>
              </w:rPr>
              <w:br/>
              <w:t>Schrijf op hoe laat het begon en wanneer het ophield.</w:t>
            </w:r>
          </w:p>
        </w:tc>
        <w:tc>
          <w:tcPr>
            <w:tcW w:w="2614" w:type="dxa"/>
          </w:tcPr>
          <w:p w:rsidR="0005529E" w:rsidRDefault="0005529E" w:rsidP="00402798">
            <w:pPr>
              <w:rPr>
                <w:b/>
                <w:sz w:val="24"/>
                <w:szCs w:val="24"/>
              </w:rPr>
            </w:pPr>
            <w:r w:rsidRPr="004D37D5">
              <w:rPr>
                <w:b/>
                <w:spacing w:val="1"/>
                <w:szCs w:val="20"/>
              </w:rPr>
              <w:t xml:space="preserve">Waar heb je hinder van ondervonden? </w:t>
            </w:r>
            <w:r w:rsidRPr="004D37D5">
              <w:rPr>
                <w:b/>
                <w:spacing w:val="1"/>
                <w:szCs w:val="20"/>
              </w:rPr>
              <w:br/>
            </w:r>
            <w:r w:rsidRPr="004D37D5">
              <w:rPr>
                <w:spacing w:val="1"/>
                <w:szCs w:val="20"/>
              </w:rPr>
              <w:t>Schrijf ook op wat volgens jouw de oorzaak is,  bijvoorbeeld “hard geluid van een boormachine”.</w:t>
            </w:r>
          </w:p>
        </w:tc>
        <w:tc>
          <w:tcPr>
            <w:tcW w:w="2614" w:type="dxa"/>
          </w:tcPr>
          <w:p w:rsidR="0005529E" w:rsidRPr="004D37D5" w:rsidRDefault="0005529E" w:rsidP="0005529E">
            <w:pPr>
              <w:spacing w:line="280" w:lineRule="exact"/>
              <w:rPr>
                <w:spacing w:val="1"/>
                <w:szCs w:val="20"/>
              </w:rPr>
            </w:pPr>
            <w:r w:rsidRPr="004D37D5">
              <w:rPr>
                <w:spacing w:val="1"/>
                <w:szCs w:val="20"/>
              </w:rPr>
              <w:t xml:space="preserve">Welke acties heb je </w:t>
            </w:r>
            <w:r>
              <w:rPr>
                <w:spacing w:val="1"/>
                <w:szCs w:val="20"/>
              </w:rPr>
              <w:t xml:space="preserve">hier </w:t>
            </w:r>
            <w:r w:rsidRPr="004D37D5">
              <w:rPr>
                <w:spacing w:val="1"/>
                <w:szCs w:val="20"/>
              </w:rPr>
              <w:t xml:space="preserve">zelf </w:t>
            </w:r>
            <w:r>
              <w:rPr>
                <w:spacing w:val="1"/>
                <w:szCs w:val="20"/>
              </w:rPr>
              <w:t xml:space="preserve">bij </w:t>
            </w:r>
            <w:r w:rsidRPr="004D37D5">
              <w:rPr>
                <w:spacing w:val="1"/>
                <w:szCs w:val="20"/>
              </w:rPr>
              <w:t>ondernomen:</w:t>
            </w:r>
          </w:p>
          <w:p w:rsidR="0005529E" w:rsidRDefault="0005529E" w:rsidP="00402798">
            <w:pPr>
              <w:rPr>
                <w:b/>
                <w:sz w:val="24"/>
                <w:szCs w:val="24"/>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r w:rsidR="0005529E" w:rsidTr="002408DD">
        <w:trPr>
          <w:trHeight w:val="567"/>
        </w:trPr>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402798">
            <w:pPr>
              <w:rPr>
                <w:b/>
                <w:spacing w:val="1"/>
                <w:szCs w:val="20"/>
              </w:rPr>
            </w:pPr>
          </w:p>
        </w:tc>
        <w:tc>
          <w:tcPr>
            <w:tcW w:w="2614" w:type="dxa"/>
          </w:tcPr>
          <w:p w:rsidR="0005529E" w:rsidRPr="004D37D5" w:rsidRDefault="0005529E" w:rsidP="0005529E">
            <w:pPr>
              <w:spacing w:line="280" w:lineRule="exact"/>
              <w:rPr>
                <w:spacing w:val="1"/>
                <w:szCs w:val="20"/>
              </w:rPr>
            </w:pPr>
          </w:p>
        </w:tc>
      </w:tr>
    </w:tbl>
    <w:p w:rsidR="00172EC1" w:rsidRDefault="00172EC1" w:rsidP="0005529E">
      <w:pPr>
        <w:rPr>
          <w:b/>
          <w:sz w:val="24"/>
          <w:szCs w:val="24"/>
        </w:rPr>
      </w:pPr>
    </w:p>
    <w:p w:rsidR="002408DD" w:rsidRDefault="002408DD" w:rsidP="0005529E">
      <w:pPr>
        <w:rPr>
          <w:b/>
          <w:sz w:val="24"/>
          <w:szCs w:val="24"/>
        </w:rPr>
      </w:pPr>
      <w:r>
        <w:rPr>
          <w:b/>
          <w:sz w:val="24"/>
          <w:szCs w:val="24"/>
        </w:rPr>
        <w:t xml:space="preserve">Datum: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Handtekening:</w:t>
      </w:r>
    </w:p>
    <w:p w:rsidR="002408DD" w:rsidRDefault="002408DD" w:rsidP="0005529E">
      <w:pPr>
        <w:rPr>
          <w:b/>
          <w:sz w:val="24"/>
          <w:szCs w:val="24"/>
        </w:rPr>
      </w:pPr>
    </w:p>
    <w:p w:rsidR="002408DD" w:rsidRDefault="002408DD" w:rsidP="0005529E">
      <w:pPr>
        <w:rPr>
          <w:b/>
          <w:sz w:val="24"/>
          <w:szCs w:val="24"/>
        </w:rPr>
      </w:pPr>
    </w:p>
    <w:p w:rsidR="002408DD" w:rsidRPr="00172EC1" w:rsidRDefault="002408DD" w:rsidP="0005529E">
      <w:pPr>
        <w:rPr>
          <w:b/>
          <w:sz w:val="24"/>
          <w:szCs w:val="24"/>
        </w:rPr>
      </w:pPr>
      <w:r w:rsidRPr="002408DD">
        <w:rPr>
          <w:i/>
          <w:sz w:val="20"/>
          <w:szCs w:val="20"/>
        </w:rPr>
        <w:t>Scan dit formulier in of stuur hem als word</w:t>
      </w:r>
      <w:r>
        <w:rPr>
          <w:i/>
          <w:sz w:val="20"/>
          <w:szCs w:val="20"/>
        </w:rPr>
        <w:t xml:space="preserve"> </w:t>
      </w:r>
      <w:r w:rsidRPr="002408DD">
        <w:rPr>
          <w:i/>
          <w:sz w:val="20"/>
          <w:szCs w:val="20"/>
        </w:rPr>
        <w:t xml:space="preserve">bestand naar </w:t>
      </w:r>
      <w:hyperlink r:id="rId10" w:history="1">
        <w:r w:rsidRPr="002408DD">
          <w:rPr>
            <w:rStyle w:val="Hyperlink"/>
            <w:i/>
            <w:sz w:val="20"/>
            <w:szCs w:val="20"/>
          </w:rPr>
          <w:t>info@shwj.nl</w:t>
        </w:r>
      </w:hyperlink>
      <w:r w:rsidRPr="002408DD">
        <w:rPr>
          <w:i/>
          <w:sz w:val="20"/>
          <w:szCs w:val="20"/>
        </w:rPr>
        <w:t xml:space="preserve"> o.v.v. Overlast Melding</w:t>
      </w:r>
    </w:p>
    <w:sectPr w:rsidR="002408DD" w:rsidRPr="00172EC1" w:rsidSect="00172EC1">
      <w:headerReference w:type="default" r:id="rId11"/>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ED" w:rsidRDefault="00F956ED" w:rsidP="00172EC1">
      <w:pPr>
        <w:spacing w:after="0" w:line="240" w:lineRule="auto"/>
      </w:pPr>
      <w:r>
        <w:separator/>
      </w:r>
    </w:p>
  </w:endnote>
  <w:endnote w:type="continuationSeparator" w:id="0">
    <w:p w:rsidR="00F956ED" w:rsidRDefault="00F956ED" w:rsidP="0017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ED" w:rsidRDefault="00F956ED" w:rsidP="00172EC1">
      <w:pPr>
        <w:spacing w:after="0" w:line="240" w:lineRule="auto"/>
      </w:pPr>
      <w:r>
        <w:separator/>
      </w:r>
    </w:p>
  </w:footnote>
  <w:footnote w:type="continuationSeparator" w:id="0">
    <w:p w:rsidR="00F956ED" w:rsidRDefault="00F956ED" w:rsidP="00172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EC1" w:rsidRDefault="00172EC1">
    <w:pPr>
      <w:pStyle w:val="Koptekst"/>
    </w:pPr>
    <w:r>
      <w:rPr>
        <w:noProof/>
        <w:lang w:eastAsia="nl-NL"/>
      </w:rPr>
      <w:drawing>
        <wp:inline distT="0" distB="0" distL="0" distR="0">
          <wp:extent cx="6459235" cy="8807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HWJ overla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927" cy="8977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C10FC"/>
    <w:multiLevelType w:val="hybridMultilevel"/>
    <w:tmpl w:val="2D2C455A"/>
    <w:lvl w:ilvl="0" w:tplc="B11633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C1"/>
    <w:rsid w:val="0005529E"/>
    <w:rsid w:val="00076C58"/>
    <w:rsid w:val="00104B6F"/>
    <w:rsid w:val="00172EC1"/>
    <w:rsid w:val="002408DD"/>
    <w:rsid w:val="00255229"/>
    <w:rsid w:val="003A56FC"/>
    <w:rsid w:val="00402798"/>
    <w:rsid w:val="00847BFC"/>
    <w:rsid w:val="00B52AFC"/>
    <w:rsid w:val="00F95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3C43E3-329F-4194-BB05-5DE2CB0E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72E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C1"/>
  </w:style>
  <w:style w:type="paragraph" w:styleId="Voettekst">
    <w:name w:val="footer"/>
    <w:basedOn w:val="Standaard"/>
    <w:link w:val="VoettekstChar"/>
    <w:uiPriority w:val="99"/>
    <w:unhideWhenUsed/>
    <w:rsid w:val="00172E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C1"/>
  </w:style>
  <w:style w:type="paragraph" w:styleId="Lijstalinea">
    <w:name w:val="List Paragraph"/>
    <w:basedOn w:val="Standaard"/>
    <w:uiPriority w:val="34"/>
    <w:qFormat/>
    <w:rsid w:val="00172EC1"/>
    <w:pPr>
      <w:ind w:left="720"/>
      <w:contextualSpacing/>
    </w:pPr>
  </w:style>
  <w:style w:type="paragraph" w:styleId="Titel">
    <w:name w:val="Title"/>
    <w:basedOn w:val="Standaard"/>
    <w:next w:val="Standaard"/>
    <w:link w:val="TitelChar"/>
    <w:uiPriority w:val="10"/>
    <w:qFormat/>
    <w:rsid w:val="00172E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EC1"/>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172EC1"/>
    <w:rPr>
      <w:color w:val="0563C1" w:themeColor="hyperlink"/>
      <w:u w:val="single"/>
    </w:rPr>
  </w:style>
  <w:style w:type="table" w:styleId="Tabelraster">
    <w:name w:val="Table Grid"/>
    <w:basedOn w:val="Standaardtabel"/>
    <w:uiPriority w:val="39"/>
    <w:rsid w:val="0005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zhn.jekuntmee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ertasleiden.nl/#lb15419/buurtbemiddel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hwj.nl" TargetMode="External"/><Relationship Id="rId4" Type="http://schemas.openxmlformats.org/officeDocument/2006/relationships/webSettings" Target="webSettings.xml"/><Relationship Id="rId9" Type="http://schemas.openxmlformats.org/officeDocument/2006/relationships/hyperlink" Target="https://www.ggdhm.nl/thema-s/category/zorg-en-overl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403</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3</cp:revision>
  <dcterms:created xsi:type="dcterms:W3CDTF">2016-06-10T10:49:00Z</dcterms:created>
  <dcterms:modified xsi:type="dcterms:W3CDTF">2016-06-10T11:48:00Z</dcterms:modified>
</cp:coreProperties>
</file>